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00" w:rsidRDefault="00E34200" w:rsidP="00FA583F">
      <w:pPr>
        <w:spacing w:after="0"/>
        <w:jc w:val="center"/>
        <w:rPr>
          <w:rFonts w:ascii="Sylfaen" w:eastAsia="Times New Roman" w:hAnsi="Sylfaen" w:cs="Sylfaen"/>
          <w:b/>
        </w:rPr>
      </w:pPr>
    </w:p>
    <w:p w:rsidR="00E34200" w:rsidRDefault="00E34200" w:rsidP="00FA583F">
      <w:pPr>
        <w:spacing w:after="0"/>
        <w:jc w:val="center"/>
        <w:rPr>
          <w:rFonts w:ascii="Sylfaen" w:eastAsia="Times New Roman" w:hAnsi="Sylfaen" w:cs="Sylfaen"/>
          <w:b/>
        </w:rPr>
      </w:pPr>
    </w:p>
    <w:p w:rsidR="00FA583F" w:rsidRPr="00A62862" w:rsidRDefault="00FA583F" w:rsidP="00FA583F">
      <w:pPr>
        <w:spacing w:after="0"/>
        <w:jc w:val="center"/>
        <w:rPr>
          <w:rFonts w:ascii="Arial" w:eastAsia="Times New Roman" w:hAnsi="Arial" w:cs="Arial"/>
          <w:b/>
        </w:rPr>
      </w:pPr>
    </w:p>
    <w:tbl>
      <w:tblPr>
        <w:tblStyle w:val="TableGrid"/>
        <w:tblW w:w="10947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63"/>
        <w:gridCol w:w="8794"/>
        <w:gridCol w:w="456"/>
        <w:gridCol w:w="1634"/>
      </w:tblGrid>
      <w:tr w:rsidR="00FA583F" w:rsidRPr="00A62862" w:rsidTr="00597A9E">
        <w:trPr>
          <w:gridBefore w:val="1"/>
          <w:wBefore w:w="63" w:type="dxa"/>
          <w:trHeight w:val="287"/>
        </w:trPr>
        <w:tc>
          <w:tcPr>
            <w:tcW w:w="108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931" w:rsidRPr="00904285" w:rsidRDefault="00FA583F" w:rsidP="007615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b/>
                <w:sz w:val="20"/>
                <w:szCs w:val="20"/>
              </w:rPr>
              <w:t>I</w:t>
            </w: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 xml:space="preserve">  </w:t>
            </w:r>
            <w:r w:rsidRPr="00904285">
              <w:rPr>
                <w:rFonts w:ascii="Sylfaen" w:eastAsia="Times New Roman" w:hAnsi="Sylfaen" w:cs="Arial"/>
                <w:b/>
                <w:sz w:val="20"/>
                <w:szCs w:val="20"/>
              </w:rPr>
              <w:t>(</w:t>
            </w:r>
            <w:proofErr w:type="spellStart"/>
            <w:r w:rsidRPr="00904285">
              <w:rPr>
                <w:rFonts w:ascii="Sylfaen" w:eastAsia="Times New Roman" w:hAnsi="Sylfaen" w:cs="Arial"/>
                <w:b/>
                <w:sz w:val="20"/>
                <w:szCs w:val="20"/>
              </w:rPr>
              <w:t>i</w:t>
            </w:r>
            <w:proofErr w:type="spellEnd"/>
            <w:r w:rsidRPr="00904285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) </w:t>
            </w:r>
            <w:r w:rsidRPr="0090428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პირები, რომელთა ოჯახები რეგისტრირებულია „სოციალურად დაუცველი ოჯახების მონაცემთა ერთიან ბაზაში“ და </w:t>
            </w:r>
          </w:p>
          <w:p w:rsidR="00FA583F" w:rsidRPr="00904285" w:rsidRDefault="00FA583F" w:rsidP="007615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904285">
              <w:rPr>
                <w:rFonts w:ascii="Sylfaen" w:hAnsi="Sylfaen"/>
                <w:b/>
                <w:sz w:val="20"/>
                <w:szCs w:val="20"/>
                <w:lang w:val="ka-GE"/>
              </w:rPr>
              <w:t>მინიჭებული აქვთ 70 000-დან-100 000 სარეიტინგო ქულა</w:t>
            </w:r>
          </w:p>
        </w:tc>
      </w:tr>
      <w:tr w:rsidR="00FA583F" w:rsidRPr="00A62862" w:rsidTr="00597A9E">
        <w:trPr>
          <w:gridBefore w:val="1"/>
          <w:wBefore w:w="63" w:type="dxa"/>
          <w:trHeight w:val="290"/>
        </w:trPr>
        <w:tc>
          <w:tcPr>
            <w:tcW w:w="9250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A583F" w:rsidRPr="00904285" w:rsidRDefault="00FA583F" w:rsidP="005E7FC3">
            <w:pPr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მომსახურების სახე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583F" w:rsidRPr="00904285" w:rsidRDefault="00FA583F" w:rsidP="005E7FC3">
            <w:pPr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თანაგადახდის %</w:t>
            </w:r>
          </w:p>
        </w:tc>
      </w:tr>
      <w:tr w:rsidR="00904285" w:rsidRPr="00A62862" w:rsidTr="00597A9E">
        <w:trPr>
          <w:gridBefore w:val="1"/>
          <w:wBefore w:w="63" w:type="dxa"/>
          <w:trHeight w:val="503"/>
        </w:trPr>
        <w:tc>
          <w:tcPr>
            <w:tcW w:w="92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04285" w:rsidRPr="00904285" w:rsidRDefault="00904285" w:rsidP="005E7FC3">
            <w:pPr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85" w:rsidRPr="00904285" w:rsidRDefault="00904285" w:rsidP="005E7FC3">
            <w:pPr>
              <w:ind w:left="-97" w:right="-108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</w:tc>
      </w:tr>
      <w:tr w:rsidR="00904285" w:rsidRPr="00A62862" w:rsidTr="00597A9E">
        <w:trPr>
          <w:gridBefore w:val="1"/>
          <w:wBefore w:w="63" w:type="dxa"/>
        </w:trPr>
        <w:tc>
          <w:tcPr>
            <w:tcW w:w="9250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904285" w:rsidRPr="00904285" w:rsidRDefault="00904285" w:rsidP="005E7FC3">
            <w:pPr>
              <w:pStyle w:val="ListParagraph"/>
              <w:numPr>
                <w:ilvl w:val="0"/>
                <w:numId w:val="1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ოჯახის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სოფლის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ექიმის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დანიშნულებით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ექიმ-სპეციალისტების მომსახურება 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ენდოკრინოლოგი;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ოფთალმოლოგი;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კარდიოლოგი;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ნევროლოგი;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გინეკოლოგი; 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ოტორინოლარინგოლოგი;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უროლოგი;</w:t>
            </w:r>
          </w:p>
          <w:p w:rsidR="00904285" w:rsidRPr="00904285" w:rsidRDefault="00904285" w:rsidP="005E7FC3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ქირურგი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:rsidR="00904285" w:rsidRPr="00904285" w:rsidRDefault="00904285" w:rsidP="005E7FC3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</w:tc>
      </w:tr>
      <w:tr w:rsidR="00904285" w:rsidRPr="00A62862" w:rsidTr="00597A9E">
        <w:trPr>
          <w:gridBefore w:val="1"/>
          <w:wBefore w:w="63" w:type="dxa"/>
        </w:trPr>
        <w:tc>
          <w:tcPr>
            <w:tcW w:w="9250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904285" w:rsidRPr="00904285" w:rsidRDefault="00904285" w:rsidP="005E7FC3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საჭმლის მომნელებელი სისტემის ექოსკოპია (ტრანსაბდომინურად)</w:t>
            </w:r>
          </w:p>
          <w:p w:rsidR="00904285" w:rsidRPr="00904285" w:rsidRDefault="00904285" w:rsidP="005E7FC3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შარდ-სასქესო სისტემისა და მცირე მენჯის ორგანოების ექოსკოპია (ტრანსაბდომინურად</w:t>
            </w:r>
          </w:p>
          <w:p w:rsidR="00904285" w:rsidRPr="00904285" w:rsidRDefault="00904285" w:rsidP="005E7FC3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გულმკერდის რენტგენოსკოპია/რენტგენოგრაფია </w:t>
            </w:r>
          </w:p>
          <w:p w:rsidR="00904285" w:rsidRPr="00904285" w:rsidRDefault="00904285" w:rsidP="005E7FC3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ძვლების რენტგენოგრაფია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:rsidR="00904285" w:rsidRPr="00904285" w:rsidRDefault="00904285" w:rsidP="005E7FC3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</w:tc>
      </w:tr>
      <w:tr w:rsidR="00904285" w:rsidRPr="00A62862" w:rsidTr="00597A9E">
        <w:trPr>
          <w:gridBefore w:val="1"/>
          <w:wBefore w:w="63" w:type="dxa"/>
          <w:trHeight w:val="647"/>
        </w:trPr>
        <w:tc>
          <w:tcPr>
            <w:tcW w:w="9250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904285" w:rsidRPr="00904285" w:rsidRDefault="00904285" w:rsidP="005E7FC3">
            <w:pPr>
              <w:pStyle w:val="ListParagraph"/>
              <w:numPr>
                <w:ilvl w:val="1"/>
                <w:numId w:val="13"/>
              </w:numPr>
              <w:ind w:left="432" w:hanging="27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4285">
              <w:rPr>
                <w:rFonts w:ascii="Sylfaen" w:hAnsi="Sylfaen" w:cs="Sylfaen"/>
                <w:sz w:val="20"/>
                <w:szCs w:val="20"/>
                <w:lang w:val="ka-GE"/>
              </w:rPr>
              <w:t>ღვიძლის</w:t>
            </w: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 xml:space="preserve"> ფუნქციური სინჯები (</w:t>
            </w:r>
            <w:r w:rsidRPr="00904285">
              <w:rPr>
                <w:rFonts w:ascii="Sylfaen" w:hAnsi="Sylfaen"/>
                <w:sz w:val="20"/>
                <w:szCs w:val="20"/>
              </w:rPr>
              <w:t>ALT, AST)</w:t>
            </w: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04285" w:rsidRPr="00904285" w:rsidRDefault="00904285" w:rsidP="005E7FC3">
            <w:pPr>
              <w:pStyle w:val="ListParagraph"/>
              <w:numPr>
                <w:ilvl w:val="1"/>
                <w:numId w:val="13"/>
              </w:numPr>
              <w:ind w:left="432" w:hanging="27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>ფარისებრი ჯირკვლის ფუნქციური სინჯი</w:t>
            </w:r>
            <w:r w:rsidRPr="00904285">
              <w:rPr>
                <w:rFonts w:ascii="Sylfaen" w:hAnsi="Sylfaen"/>
                <w:sz w:val="20"/>
                <w:szCs w:val="20"/>
              </w:rPr>
              <w:t xml:space="preserve"> (TSH)</w:t>
            </w: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:rsidR="00904285" w:rsidRPr="00904285" w:rsidRDefault="00904285" w:rsidP="005E7FC3">
            <w:pPr>
              <w:ind w:left="-18" w:right="-108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</w:tc>
      </w:tr>
      <w:tr w:rsidR="00FA583F" w:rsidRPr="00A62862" w:rsidTr="00597A9E">
        <w:trPr>
          <w:gridBefore w:val="1"/>
          <w:wBefore w:w="63" w:type="dxa"/>
          <w:trHeight w:val="1470"/>
        </w:trPr>
        <w:tc>
          <w:tcPr>
            <w:tcW w:w="108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4285" w:rsidRDefault="00904285" w:rsidP="005E7FC3">
            <w:pPr>
              <w:pStyle w:val="ListParagraph"/>
              <w:autoSpaceDE w:val="0"/>
              <w:autoSpaceDN w:val="0"/>
              <w:adjustRightInd w:val="0"/>
              <w:ind w:left="907"/>
              <w:jc w:val="center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904285" w:rsidRDefault="00904285" w:rsidP="005E7FC3">
            <w:pPr>
              <w:pStyle w:val="ListParagraph"/>
              <w:autoSpaceDE w:val="0"/>
              <w:autoSpaceDN w:val="0"/>
              <w:adjustRightInd w:val="0"/>
              <w:ind w:left="907"/>
              <w:jc w:val="center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</w:p>
          <w:p w:rsidR="00FA583F" w:rsidRPr="003913C7" w:rsidRDefault="00FA583F" w:rsidP="005E7FC3">
            <w:pPr>
              <w:pStyle w:val="ListParagraph"/>
              <w:autoSpaceDE w:val="0"/>
              <w:autoSpaceDN w:val="0"/>
              <w:adjustRightInd w:val="0"/>
              <w:ind w:left="907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904285" w:rsidRPr="00A62862" w:rsidTr="00597A9E">
        <w:trPr>
          <w:gridBefore w:val="1"/>
          <w:wBefore w:w="63" w:type="dxa"/>
          <w:trHeight w:val="648"/>
        </w:trPr>
        <w:tc>
          <w:tcPr>
            <w:tcW w:w="10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4285" w:rsidRPr="00904285" w:rsidRDefault="00904285" w:rsidP="005E7FC3">
            <w:pPr>
              <w:pStyle w:val="ListParagraph"/>
              <w:autoSpaceDE w:val="0"/>
              <w:autoSpaceDN w:val="0"/>
              <w:adjustRightInd w:val="0"/>
              <w:ind w:left="907"/>
              <w:jc w:val="center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b/>
                <w:sz w:val="20"/>
                <w:szCs w:val="20"/>
              </w:rPr>
              <w:t>I</w:t>
            </w: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 xml:space="preserve"> </w:t>
            </w:r>
            <w:r w:rsidRPr="00904285">
              <w:rPr>
                <w:rFonts w:ascii="Sylfaen" w:eastAsia="Times New Roman" w:hAnsi="Sylfaen" w:cs="Arial"/>
                <w:b/>
                <w:sz w:val="20"/>
                <w:szCs w:val="20"/>
              </w:rPr>
              <w:t>(ii)</w:t>
            </w: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 xml:space="preserve">  </w:t>
            </w:r>
            <w:r w:rsidRPr="00904285">
              <w:rPr>
                <w:rFonts w:ascii="Sylfaen" w:eastAsia="Sylfaen_PDF_Subset" w:hAnsi="Sylfaen" w:cs="Sylfaen_PDF_Subset"/>
                <w:b/>
                <w:sz w:val="20"/>
                <w:szCs w:val="20"/>
                <w:lang w:val="ka-GE"/>
              </w:rPr>
              <w:t>6-დან 17 წლის (ჩათვლით) ასაკის პირები</w:t>
            </w:r>
          </w:p>
        </w:tc>
      </w:tr>
      <w:tr w:rsidR="00904285" w:rsidRPr="00A62862" w:rsidTr="00597A9E">
        <w:trPr>
          <w:gridBefore w:val="1"/>
          <w:wBefore w:w="63" w:type="dxa"/>
          <w:trHeight w:val="893"/>
        </w:trPr>
        <w:tc>
          <w:tcPr>
            <w:tcW w:w="9250" w:type="dxa"/>
            <w:gridSpan w:val="2"/>
            <w:tcBorders>
              <w:top w:val="single" w:sz="4" w:space="0" w:color="auto"/>
            </w:tcBorders>
            <w:vAlign w:val="center"/>
          </w:tcPr>
          <w:p w:rsidR="00904285" w:rsidRPr="00904285" w:rsidRDefault="00904285" w:rsidP="005E7FC3">
            <w:pPr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მომსახურების სახე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904285" w:rsidRPr="00904285" w:rsidRDefault="00904285" w:rsidP="005E7FC3">
            <w:pPr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თანაგადახდის %</w:t>
            </w:r>
          </w:p>
        </w:tc>
      </w:tr>
      <w:tr w:rsidR="00904285" w:rsidRPr="00A62862" w:rsidTr="00597A9E">
        <w:trPr>
          <w:gridBefore w:val="1"/>
          <w:wBefore w:w="63" w:type="dxa"/>
        </w:trPr>
        <w:tc>
          <w:tcPr>
            <w:tcW w:w="9250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904285" w:rsidRPr="00904285" w:rsidRDefault="00904285" w:rsidP="00D73435">
            <w:pPr>
              <w:pStyle w:val="ListParagraph"/>
              <w:numPr>
                <w:ilvl w:val="0"/>
                <w:numId w:val="1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ოჯახის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სოფლის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04285">
              <w:rPr>
                <w:rFonts w:ascii="Sylfaen" w:hAnsi="Sylfaen" w:cs="Sylfaen"/>
                <w:sz w:val="20"/>
                <w:szCs w:val="20"/>
              </w:rPr>
              <w:t>ექიმის</w:t>
            </w:r>
            <w:proofErr w:type="spellEnd"/>
            <w:r w:rsidRPr="009042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დანიშნულებითექიმ-სპეციალისტების მომსახურება 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ენდოკრინოლოგი;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ოფთალმოლოგი;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კარდიოლოგი;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ნევროლოგი;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გინეკოლოგი; 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ოტორინოლარინგოლოგი;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უროლოგი;</w:t>
            </w:r>
          </w:p>
          <w:p w:rsidR="00904285" w:rsidRPr="00904285" w:rsidRDefault="00904285" w:rsidP="00D73435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ქირურგი</w:t>
            </w:r>
          </w:p>
        </w:tc>
        <w:tc>
          <w:tcPr>
            <w:tcW w:w="1634" w:type="dxa"/>
            <w:vAlign w:val="center"/>
          </w:tcPr>
          <w:p w:rsidR="00904285" w:rsidRPr="00904285" w:rsidRDefault="00904285" w:rsidP="00D73435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</w:tc>
      </w:tr>
      <w:tr w:rsidR="00904285" w:rsidRPr="00A62862" w:rsidTr="00597A9E">
        <w:trPr>
          <w:gridBefore w:val="1"/>
          <w:wBefore w:w="63" w:type="dxa"/>
        </w:trPr>
        <w:tc>
          <w:tcPr>
            <w:tcW w:w="9250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904285" w:rsidRPr="00904285" w:rsidRDefault="00904285" w:rsidP="00D73435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საჭმლის მომნელებელი სისტემის ექოსკოპია (ტრანსაბდომინურად)</w:t>
            </w:r>
          </w:p>
          <w:p w:rsidR="00904285" w:rsidRPr="00904285" w:rsidRDefault="00904285" w:rsidP="00D73435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შარდ-სასქესო სისტემისა და მცირე მენჯის ორგანოების ექოსკოპია (ტრანსაბდომინურად</w:t>
            </w:r>
          </w:p>
          <w:p w:rsidR="00904285" w:rsidRPr="00904285" w:rsidRDefault="00904285" w:rsidP="00D73435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გულმკერდის რენტგენოსკოპია/რენტგენოგრაფია </w:t>
            </w:r>
          </w:p>
          <w:p w:rsidR="00904285" w:rsidRPr="00904285" w:rsidRDefault="00904285" w:rsidP="00D73435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ძვლების რენტგენოგრაფია</w:t>
            </w:r>
          </w:p>
        </w:tc>
        <w:tc>
          <w:tcPr>
            <w:tcW w:w="1634" w:type="dxa"/>
            <w:vAlign w:val="center"/>
          </w:tcPr>
          <w:p w:rsidR="00904285" w:rsidRPr="00904285" w:rsidRDefault="00904285" w:rsidP="00D73435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</w:tc>
      </w:tr>
      <w:tr w:rsidR="00904285" w:rsidRPr="00A62862" w:rsidTr="00597A9E">
        <w:trPr>
          <w:gridBefore w:val="1"/>
          <w:wBefore w:w="63" w:type="dxa"/>
        </w:trPr>
        <w:tc>
          <w:tcPr>
            <w:tcW w:w="9250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904285" w:rsidRPr="00904285" w:rsidRDefault="00904285" w:rsidP="00D73435">
            <w:pPr>
              <w:pStyle w:val="ListParagraph"/>
              <w:numPr>
                <w:ilvl w:val="1"/>
                <w:numId w:val="13"/>
              </w:numPr>
              <w:ind w:left="432" w:hanging="27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4285">
              <w:rPr>
                <w:rFonts w:ascii="Sylfaen" w:hAnsi="Sylfaen" w:cs="Sylfaen"/>
                <w:sz w:val="20"/>
                <w:szCs w:val="20"/>
                <w:lang w:val="ka-GE"/>
              </w:rPr>
              <w:t>ღვიძლის</w:t>
            </w: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 xml:space="preserve"> ფუნქციური სინჯები (</w:t>
            </w:r>
            <w:r w:rsidRPr="00904285">
              <w:rPr>
                <w:rFonts w:ascii="Sylfaen" w:hAnsi="Sylfaen"/>
                <w:sz w:val="20"/>
                <w:szCs w:val="20"/>
              </w:rPr>
              <w:t>ALT, AST)</w:t>
            </w: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04285" w:rsidRPr="00904285" w:rsidRDefault="00904285" w:rsidP="00D73435">
            <w:pPr>
              <w:pStyle w:val="ListParagraph"/>
              <w:numPr>
                <w:ilvl w:val="1"/>
                <w:numId w:val="13"/>
              </w:numPr>
              <w:ind w:left="432" w:hanging="27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>ფარისებრი ჯირკვლის ფუნქციური სინჯი</w:t>
            </w:r>
            <w:r w:rsidRPr="00904285">
              <w:rPr>
                <w:rFonts w:ascii="Sylfaen" w:hAnsi="Sylfaen"/>
                <w:sz w:val="20"/>
                <w:szCs w:val="20"/>
              </w:rPr>
              <w:t xml:space="preserve"> (TSH)</w:t>
            </w:r>
            <w:r w:rsidRPr="009042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34" w:type="dxa"/>
            <w:vAlign w:val="center"/>
          </w:tcPr>
          <w:p w:rsidR="00904285" w:rsidRPr="00904285" w:rsidRDefault="00904285" w:rsidP="00D73435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0428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</w:tc>
      </w:tr>
      <w:tr w:rsidR="00E34200" w:rsidRPr="00E67986" w:rsidTr="00597A9E">
        <w:trPr>
          <w:trHeight w:val="287"/>
        </w:trPr>
        <w:tc>
          <w:tcPr>
            <w:tcW w:w="10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1FB" w:rsidRPr="009F11FB" w:rsidRDefault="009F11FB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9F11FB" w:rsidRPr="009F11FB" w:rsidRDefault="009F11FB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9F11FB" w:rsidRPr="009F11FB" w:rsidRDefault="009F11FB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9F11FB" w:rsidRPr="009F11FB" w:rsidRDefault="009F11FB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9F11FB" w:rsidRDefault="009F11FB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8A0216" w:rsidRDefault="008A0216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8A0216" w:rsidRDefault="008A0216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8A0216" w:rsidRPr="009F11FB" w:rsidRDefault="008A0216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  <w:p w:rsidR="00E34200" w:rsidRPr="009F11FB" w:rsidRDefault="00E34200" w:rsidP="00E34200">
            <w:pPr>
              <w:pStyle w:val="ListParagraph"/>
              <w:autoSpaceDE w:val="0"/>
              <w:autoSpaceDN w:val="0"/>
              <w:adjustRightInd w:val="0"/>
              <w:ind w:left="90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gramStart"/>
            <w:r w:rsidRPr="009F11FB">
              <w:rPr>
                <w:rFonts w:ascii="Sylfaen" w:eastAsia="Times New Roman" w:hAnsi="Sylfaen" w:cs="Arial"/>
                <w:b/>
                <w:sz w:val="20"/>
                <w:szCs w:val="20"/>
              </w:rPr>
              <w:t>I</w:t>
            </w:r>
            <w:r w:rsidRPr="009F11FB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 xml:space="preserve">  </w:t>
            </w:r>
            <w:r w:rsidRPr="009F11FB">
              <w:rPr>
                <w:rFonts w:ascii="Sylfaen" w:eastAsia="Times New Roman" w:hAnsi="Sylfaen" w:cs="Arial"/>
                <w:b/>
                <w:sz w:val="20"/>
                <w:szCs w:val="20"/>
              </w:rPr>
              <w:t>(</w:t>
            </w:r>
            <w:proofErr w:type="gramEnd"/>
            <w:r w:rsidRPr="009F11FB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iv) </w:t>
            </w:r>
            <w:r w:rsidRPr="009F11FB">
              <w:rPr>
                <w:rFonts w:ascii="Sylfaen" w:hAnsi="Sylfaen"/>
                <w:b/>
                <w:sz w:val="20"/>
                <w:szCs w:val="20"/>
                <w:lang w:val="ka-GE"/>
              </w:rPr>
              <w:t>თვიური 1000 ლარზე ნაკლები შემოსავლის მქონე ან სხვ. პირები</w:t>
            </w:r>
          </w:p>
        </w:tc>
      </w:tr>
      <w:tr w:rsidR="00E34200" w:rsidRPr="00E67986" w:rsidTr="00597A9E">
        <w:trPr>
          <w:trHeight w:val="728"/>
        </w:trPr>
        <w:tc>
          <w:tcPr>
            <w:tcW w:w="8857" w:type="dxa"/>
            <w:gridSpan w:val="2"/>
            <w:vAlign w:val="center"/>
          </w:tcPr>
          <w:p w:rsidR="00E34200" w:rsidRPr="009F11FB" w:rsidRDefault="00E34200" w:rsidP="00E34200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ka-GE"/>
              </w:rPr>
            </w:pPr>
            <w:r w:rsidRPr="009F11FB">
              <w:rPr>
                <w:rFonts w:ascii="Sylfaen" w:eastAsia="Times New Roman" w:hAnsi="Sylfaen" w:cs="Arial"/>
                <w:b/>
                <w:sz w:val="16"/>
                <w:szCs w:val="16"/>
                <w:lang w:val="ka-GE"/>
              </w:rPr>
              <w:lastRenderedPageBreak/>
              <w:t>მომსახურების სახე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:rsidR="00E34200" w:rsidRPr="009F11FB" w:rsidRDefault="00E34200" w:rsidP="00E34200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ka-GE"/>
              </w:rPr>
            </w:pPr>
            <w:r w:rsidRPr="009F11FB">
              <w:rPr>
                <w:rFonts w:ascii="Sylfaen" w:eastAsia="Times New Roman" w:hAnsi="Sylfaen" w:cs="Arial"/>
                <w:b/>
                <w:sz w:val="16"/>
                <w:szCs w:val="16"/>
                <w:lang w:val="ka-GE"/>
              </w:rPr>
              <w:t>თანაგადახდის %</w:t>
            </w:r>
          </w:p>
        </w:tc>
      </w:tr>
      <w:tr w:rsidR="00597A9E" w:rsidRPr="00E67986" w:rsidTr="00597A9E">
        <w:trPr>
          <w:trHeight w:val="2798"/>
        </w:trPr>
        <w:tc>
          <w:tcPr>
            <w:tcW w:w="8857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597A9E" w:rsidRPr="009F11FB" w:rsidRDefault="00597A9E" w:rsidP="00E34200">
            <w:pPr>
              <w:pStyle w:val="ListParagraph"/>
              <w:numPr>
                <w:ilvl w:val="0"/>
                <w:numId w:val="1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proofErr w:type="spellStart"/>
            <w:r w:rsidRPr="009F11FB">
              <w:rPr>
                <w:rFonts w:ascii="Sylfaen" w:hAnsi="Sylfaen" w:cs="Sylfaen"/>
                <w:sz w:val="20"/>
                <w:szCs w:val="20"/>
              </w:rPr>
              <w:t>ოჯახის</w:t>
            </w:r>
            <w:proofErr w:type="spellEnd"/>
            <w:r w:rsidRPr="009F11F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F11FB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9F11F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F11FB">
              <w:rPr>
                <w:rFonts w:ascii="Sylfaen" w:hAnsi="Sylfaen" w:cs="Sylfaen"/>
                <w:sz w:val="20"/>
                <w:szCs w:val="20"/>
              </w:rPr>
              <w:t>სოფლის</w:t>
            </w:r>
            <w:proofErr w:type="spellEnd"/>
            <w:r w:rsidRPr="009F11F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9F11FB">
              <w:rPr>
                <w:rFonts w:ascii="Sylfaen" w:hAnsi="Sylfaen" w:cs="Sylfaen"/>
                <w:sz w:val="20"/>
                <w:szCs w:val="20"/>
              </w:rPr>
              <w:t>ექიმის</w:t>
            </w:r>
            <w:proofErr w:type="spellEnd"/>
            <w:r w:rsidRPr="009F11F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დანიშნულებითექიმ-სპეციალისტების მომსახურება 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ენდოკრინოლოგი;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ოფთალმოლოგი;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კარდიოლოგი;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ნევროლოგი;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გინეკოლოგი; 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ოტორინოლარინგოლოგი;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უროლოგი;</w:t>
            </w:r>
          </w:p>
          <w:p w:rsidR="00597A9E" w:rsidRPr="009F11FB" w:rsidRDefault="00597A9E" w:rsidP="00E34200">
            <w:pPr>
              <w:pStyle w:val="ListParagraph"/>
              <w:numPr>
                <w:ilvl w:val="0"/>
                <w:numId w:val="7"/>
              </w:numPr>
              <w:ind w:left="432" w:hanging="270"/>
              <w:jc w:val="both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ქირურგი</w:t>
            </w:r>
          </w:p>
        </w:tc>
        <w:tc>
          <w:tcPr>
            <w:tcW w:w="2090" w:type="dxa"/>
            <w:gridSpan w:val="2"/>
            <w:vAlign w:val="center"/>
          </w:tcPr>
          <w:p w:rsidR="00597A9E" w:rsidRPr="009F11FB" w:rsidRDefault="00597A9E" w:rsidP="00E34200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  <w:p w:rsidR="00597A9E" w:rsidRPr="009F11FB" w:rsidRDefault="00597A9E" w:rsidP="00E34200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  <w:tr w:rsidR="00597A9E" w:rsidRPr="00E67986" w:rsidTr="00597A9E">
        <w:trPr>
          <w:trHeight w:val="1493"/>
        </w:trPr>
        <w:tc>
          <w:tcPr>
            <w:tcW w:w="8857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597A9E" w:rsidRPr="009F11FB" w:rsidRDefault="00597A9E" w:rsidP="00E34200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საჭმლის მომნელებელი სისტემის ექოსკოპია (ტრანსაბდომინურად)</w:t>
            </w:r>
          </w:p>
          <w:p w:rsidR="00597A9E" w:rsidRPr="009F11FB" w:rsidRDefault="00597A9E" w:rsidP="00E34200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შარდ-სასქესო სისტემისა და მცირე მენჯის ორგანოების ექოსკოპია (ტრანსაბდომინურად</w:t>
            </w:r>
          </w:p>
          <w:p w:rsidR="00597A9E" w:rsidRPr="009F11FB" w:rsidRDefault="00597A9E" w:rsidP="00E34200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გულმკერდის რენტგენოსკოპია/რენტგენოგრაფია </w:t>
            </w:r>
          </w:p>
          <w:p w:rsidR="00597A9E" w:rsidRPr="009F11FB" w:rsidRDefault="00597A9E" w:rsidP="00E34200">
            <w:pPr>
              <w:pStyle w:val="ListParagraph"/>
              <w:numPr>
                <w:ilvl w:val="3"/>
                <w:numId w:val="1"/>
              </w:numPr>
              <w:ind w:left="432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ძვლების რენტგენოგრაფია</w:t>
            </w:r>
          </w:p>
        </w:tc>
        <w:tc>
          <w:tcPr>
            <w:tcW w:w="2090" w:type="dxa"/>
            <w:gridSpan w:val="2"/>
            <w:vAlign w:val="center"/>
          </w:tcPr>
          <w:p w:rsidR="00597A9E" w:rsidRPr="009F11FB" w:rsidRDefault="00597A9E" w:rsidP="00E34200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  <w:p w:rsidR="00597A9E" w:rsidRPr="009F11FB" w:rsidRDefault="00597A9E" w:rsidP="00E34200">
            <w:pPr>
              <w:pStyle w:val="ListParagraph"/>
              <w:ind w:left="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</w:tc>
      </w:tr>
      <w:tr w:rsidR="00597A9E" w:rsidRPr="00E67986" w:rsidTr="00597A9E">
        <w:trPr>
          <w:trHeight w:val="962"/>
        </w:trPr>
        <w:tc>
          <w:tcPr>
            <w:tcW w:w="8857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:rsidR="00597A9E" w:rsidRPr="009F11FB" w:rsidRDefault="00597A9E" w:rsidP="00E34200">
            <w:pPr>
              <w:pStyle w:val="ListParagraph"/>
              <w:numPr>
                <w:ilvl w:val="1"/>
                <w:numId w:val="13"/>
              </w:numPr>
              <w:ind w:left="432" w:hanging="27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F11FB">
              <w:rPr>
                <w:rFonts w:ascii="Sylfaen" w:hAnsi="Sylfaen" w:cs="Sylfaen"/>
                <w:sz w:val="20"/>
                <w:szCs w:val="20"/>
                <w:lang w:val="ka-GE"/>
              </w:rPr>
              <w:t>ღვიძლის</w:t>
            </w:r>
            <w:r w:rsidRPr="009F11FB">
              <w:rPr>
                <w:rFonts w:ascii="Sylfaen" w:hAnsi="Sylfaen"/>
                <w:sz w:val="20"/>
                <w:szCs w:val="20"/>
                <w:lang w:val="ka-GE"/>
              </w:rPr>
              <w:t xml:space="preserve"> ფუნქციური სინჯები (</w:t>
            </w:r>
            <w:r w:rsidRPr="009F11FB">
              <w:rPr>
                <w:rFonts w:ascii="Sylfaen" w:hAnsi="Sylfaen"/>
                <w:sz w:val="20"/>
                <w:szCs w:val="20"/>
              </w:rPr>
              <w:t>ALT, AST)</w:t>
            </w:r>
            <w:r w:rsidRPr="009F11F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97A9E" w:rsidRPr="009F11FB" w:rsidRDefault="00597A9E" w:rsidP="00E34200">
            <w:pPr>
              <w:pStyle w:val="ListParagraph"/>
              <w:numPr>
                <w:ilvl w:val="1"/>
                <w:numId w:val="13"/>
              </w:numPr>
              <w:ind w:left="432" w:hanging="27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F11FB">
              <w:rPr>
                <w:rFonts w:ascii="Sylfaen" w:hAnsi="Sylfaen"/>
                <w:sz w:val="20"/>
                <w:szCs w:val="20"/>
                <w:lang w:val="ka-GE"/>
              </w:rPr>
              <w:t>ფარისებრი ჯირკვლის ფუნქციური სინჯი</w:t>
            </w:r>
            <w:r w:rsidRPr="009F11FB">
              <w:rPr>
                <w:rFonts w:ascii="Sylfaen" w:hAnsi="Sylfaen"/>
                <w:sz w:val="20"/>
                <w:szCs w:val="20"/>
              </w:rPr>
              <w:t xml:space="preserve"> (TSH)</w:t>
            </w:r>
            <w:r w:rsidRPr="009F11F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090" w:type="dxa"/>
            <w:gridSpan w:val="2"/>
            <w:vAlign w:val="center"/>
          </w:tcPr>
          <w:p w:rsidR="00597A9E" w:rsidRPr="009F11FB" w:rsidRDefault="00597A9E" w:rsidP="00E34200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F11FB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70%</w:t>
            </w:r>
          </w:p>
          <w:p w:rsidR="00597A9E" w:rsidRPr="009F11FB" w:rsidRDefault="00597A9E" w:rsidP="00597A9E">
            <w:pPr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</w:p>
        </w:tc>
      </w:tr>
    </w:tbl>
    <w:p w:rsidR="00FA583F" w:rsidRDefault="00FA583F" w:rsidP="00FA583F">
      <w:pPr>
        <w:rPr>
          <w:sz w:val="16"/>
          <w:szCs w:val="16"/>
        </w:rPr>
      </w:pPr>
    </w:p>
    <w:p w:rsidR="00FA583F" w:rsidRDefault="00FA583F" w:rsidP="00FA583F">
      <w:pPr>
        <w:rPr>
          <w:rFonts w:ascii="Sylfaen" w:hAnsi="Sylfaen"/>
          <w:sz w:val="16"/>
          <w:szCs w:val="16"/>
          <w:lang w:val="ka-GE"/>
        </w:rPr>
      </w:pPr>
    </w:p>
    <w:p w:rsidR="009F11FB" w:rsidRDefault="009F11FB" w:rsidP="00FA583F">
      <w:pPr>
        <w:rPr>
          <w:rFonts w:ascii="Sylfaen" w:hAnsi="Sylfaen"/>
          <w:sz w:val="16"/>
          <w:szCs w:val="16"/>
          <w:lang w:val="ka-GE"/>
        </w:rPr>
      </w:pPr>
    </w:p>
    <w:p w:rsidR="009F11FB" w:rsidRDefault="009F11FB" w:rsidP="00FA583F">
      <w:pPr>
        <w:rPr>
          <w:rFonts w:ascii="Sylfaen" w:hAnsi="Sylfaen"/>
          <w:sz w:val="16"/>
          <w:szCs w:val="16"/>
          <w:lang w:val="ka-GE"/>
        </w:rPr>
      </w:pPr>
    </w:p>
    <w:p w:rsidR="009F11FB" w:rsidRDefault="009F11FB" w:rsidP="00FA583F">
      <w:pPr>
        <w:rPr>
          <w:rFonts w:ascii="Sylfaen" w:hAnsi="Sylfaen"/>
          <w:sz w:val="16"/>
          <w:szCs w:val="16"/>
          <w:lang w:val="ka-GE"/>
        </w:rPr>
      </w:pPr>
    </w:p>
    <w:p w:rsidR="009F11FB" w:rsidRDefault="009F11FB" w:rsidP="00FA583F">
      <w:pPr>
        <w:spacing w:line="36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761517" w:rsidRPr="009F11FB" w:rsidRDefault="00761517" w:rsidP="00FA583F">
      <w:pPr>
        <w:spacing w:line="36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854023" w:rsidRPr="00761517" w:rsidRDefault="00854023" w:rsidP="00904285">
      <w:pPr>
        <w:spacing w:before="240" w:after="240"/>
        <w:jc w:val="both"/>
        <w:rPr>
          <w:rFonts w:ascii="Sylfaen" w:hAnsi="Sylfaen"/>
          <w:sz w:val="20"/>
          <w:szCs w:val="20"/>
          <w:lang w:val="ka-GE"/>
        </w:rPr>
      </w:pPr>
    </w:p>
    <w:sectPr w:rsidR="00854023" w:rsidRPr="00761517" w:rsidSect="00E34200">
      <w:pgSz w:w="12240" w:h="15840"/>
      <w:pgMar w:top="270" w:right="81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2EE4"/>
    <w:multiLevelType w:val="hybridMultilevel"/>
    <w:tmpl w:val="0652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ADF96">
      <w:start w:val="1"/>
      <w:numFmt w:val="bullet"/>
      <w:lvlText w:val="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17B9E"/>
    <w:multiLevelType w:val="hybridMultilevel"/>
    <w:tmpl w:val="3D60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F003A0"/>
    <w:multiLevelType w:val="hybridMultilevel"/>
    <w:tmpl w:val="8F3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56CD2"/>
    <w:multiLevelType w:val="hybridMultilevel"/>
    <w:tmpl w:val="875C7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7EBA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D635E"/>
    <w:multiLevelType w:val="hybridMultilevel"/>
    <w:tmpl w:val="9EEA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4E308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B2785"/>
    <w:multiLevelType w:val="hybridMultilevel"/>
    <w:tmpl w:val="A3EC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C455C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F3EC5"/>
    <w:multiLevelType w:val="hybridMultilevel"/>
    <w:tmpl w:val="795C3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F1CE4"/>
    <w:multiLevelType w:val="hybridMultilevel"/>
    <w:tmpl w:val="FECC7638"/>
    <w:lvl w:ilvl="0" w:tplc="B8448BA8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E5508"/>
    <w:multiLevelType w:val="hybridMultilevel"/>
    <w:tmpl w:val="A3883D08"/>
    <w:lvl w:ilvl="0" w:tplc="04B4E30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B4E308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38F"/>
    <w:multiLevelType w:val="hybridMultilevel"/>
    <w:tmpl w:val="57CA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63DA"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55E8F"/>
    <w:multiLevelType w:val="hybridMultilevel"/>
    <w:tmpl w:val="52F8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452F4"/>
    <w:multiLevelType w:val="hybridMultilevel"/>
    <w:tmpl w:val="754EA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77F44"/>
    <w:multiLevelType w:val="hybridMultilevel"/>
    <w:tmpl w:val="4656B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9507C5"/>
    <w:multiLevelType w:val="hybridMultilevel"/>
    <w:tmpl w:val="8DD6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4E308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85A77"/>
    <w:multiLevelType w:val="hybridMultilevel"/>
    <w:tmpl w:val="68F8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078CE"/>
    <w:multiLevelType w:val="hybridMultilevel"/>
    <w:tmpl w:val="4E743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746EF"/>
    <w:multiLevelType w:val="hybridMultilevel"/>
    <w:tmpl w:val="1488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C600E"/>
    <w:multiLevelType w:val="hybridMultilevel"/>
    <w:tmpl w:val="4A5659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3E0702"/>
    <w:multiLevelType w:val="hybridMultilevel"/>
    <w:tmpl w:val="0C5A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C3EF4"/>
    <w:multiLevelType w:val="hybridMultilevel"/>
    <w:tmpl w:val="A2B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41868"/>
    <w:multiLevelType w:val="hybridMultilevel"/>
    <w:tmpl w:val="EE2EE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19"/>
  </w:num>
  <w:num w:numId="8">
    <w:abstractNumId w:val="17"/>
  </w:num>
  <w:num w:numId="9">
    <w:abstractNumId w:val="16"/>
  </w:num>
  <w:num w:numId="10">
    <w:abstractNumId w:val="14"/>
  </w:num>
  <w:num w:numId="11">
    <w:abstractNumId w:val="6"/>
  </w:num>
  <w:num w:numId="12">
    <w:abstractNumId w:val="7"/>
  </w:num>
  <w:num w:numId="13">
    <w:abstractNumId w:val="18"/>
  </w:num>
  <w:num w:numId="14">
    <w:abstractNumId w:val="1"/>
  </w:num>
  <w:num w:numId="15">
    <w:abstractNumId w:val="20"/>
  </w:num>
  <w:num w:numId="16">
    <w:abstractNumId w:val="4"/>
  </w:num>
  <w:num w:numId="17">
    <w:abstractNumId w:val="5"/>
  </w:num>
  <w:num w:numId="18">
    <w:abstractNumId w:val="13"/>
  </w:num>
  <w:num w:numId="19">
    <w:abstractNumId w:val="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3F"/>
    <w:rsid w:val="00067E7E"/>
    <w:rsid w:val="00105322"/>
    <w:rsid w:val="001C1FF1"/>
    <w:rsid w:val="002604EC"/>
    <w:rsid w:val="002744C0"/>
    <w:rsid w:val="00286EBA"/>
    <w:rsid w:val="002F5C9E"/>
    <w:rsid w:val="00310C91"/>
    <w:rsid w:val="0032476F"/>
    <w:rsid w:val="003861A8"/>
    <w:rsid w:val="003C66F0"/>
    <w:rsid w:val="003D7E65"/>
    <w:rsid w:val="003E7AE5"/>
    <w:rsid w:val="00416616"/>
    <w:rsid w:val="00427C69"/>
    <w:rsid w:val="00430C6E"/>
    <w:rsid w:val="004A6370"/>
    <w:rsid w:val="004B20B6"/>
    <w:rsid w:val="00597A9E"/>
    <w:rsid w:val="005E7FC3"/>
    <w:rsid w:val="0064203B"/>
    <w:rsid w:val="006D06F1"/>
    <w:rsid w:val="006E5E3E"/>
    <w:rsid w:val="006F4986"/>
    <w:rsid w:val="007149B5"/>
    <w:rsid w:val="0072655E"/>
    <w:rsid w:val="00761517"/>
    <w:rsid w:val="0078167C"/>
    <w:rsid w:val="007D67B5"/>
    <w:rsid w:val="00854023"/>
    <w:rsid w:val="00860F52"/>
    <w:rsid w:val="0087080E"/>
    <w:rsid w:val="008A0216"/>
    <w:rsid w:val="008E7E7D"/>
    <w:rsid w:val="00904285"/>
    <w:rsid w:val="00991135"/>
    <w:rsid w:val="009F11FB"/>
    <w:rsid w:val="00BC1F61"/>
    <w:rsid w:val="00BE4828"/>
    <w:rsid w:val="00C62931"/>
    <w:rsid w:val="00D25768"/>
    <w:rsid w:val="00D73435"/>
    <w:rsid w:val="00DF385C"/>
    <w:rsid w:val="00E34200"/>
    <w:rsid w:val="00E67986"/>
    <w:rsid w:val="00E76A82"/>
    <w:rsid w:val="00E86EC3"/>
    <w:rsid w:val="00ED47FD"/>
    <w:rsid w:val="00FA583F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9D3C7-A49D-41B2-A6D1-D8FFC47E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83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3F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FA5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FA5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83F"/>
    <w:rPr>
      <w:b/>
      <w:bCs/>
    </w:rPr>
  </w:style>
  <w:style w:type="character" w:customStyle="1" w:styleId="apple-converted-space">
    <w:name w:val="apple-converted-space"/>
    <w:basedOn w:val="DefaultParagraphFont"/>
    <w:rsid w:val="00FA583F"/>
  </w:style>
  <w:style w:type="paragraph" w:styleId="Header">
    <w:name w:val="header"/>
    <w:basedOn w:val="Normal"/>
    <w:link w:val="HeaderChar"/>
    <w:uiPriority w:val="99"/>
    <w:unhideWhenUsed/>
    <w:rsid w:val="00FA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83F"/>
  </w:style>
  <w:style w:type="paragraph" w:styleId="Footer">
    <w:name w:val="footer"/>
    <w:basedOn w:val="Normal"/>
    <w:link w:val="FooterChar"/>
    <w:uiPriority w:val="99"/>
    <w:unhideWhenUsed/>
    <w:rsid w:val="00FA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Windows User</cp:lastModifiedBy>
  <cp:revision>4</cp:revision>
  <cp:lastPrinted>2018-06-15T10:00:00Z</cp:lastPrinted>
  <dcterms:created xsi:type="dcterms:W3CDTF">2018-06-15T10:37:00Z</dcterms:created>
  <dcterms:modified xsi:type="dcterms:W3CDTF">2018-06-15T11:01:00Z</dcterms:modified>
</cp:coreProperties>
</file>